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93745" w14:textId="77777777" w:rsidR="001300B1" w:rsidRPr="009264A7" w:rsidRDefault="001300B1" w:rsidP="001300B1">
      <w:pPr>
        <w:ind w:firstLine="4140"/>
        <w:jc w:val="both"/>
        <w:rPr>
          <w:iCs/>
          <w:sz w:val="28"/>
          <w:szCs w:val="28"/>
          <w:lang w:val="uk-UA"/>
        </w:rPr>
      </w:pPr>
      <w:r w:rsidRPr="009264A7">
        <w:rPr>
          <w:iCs/>
          <w:sz w:val="28"/>
          <w:szCs w:val="28"/>
          <w:lang w:val="uk-UA"/>
        </w:rPr>
        <w:t>Хустський районний суд Закарпатської області</w:t>
      </w:r>
    </w:p>
    <w:p w14:paraId="528A51AB" w14:textId="77777777" w:rsidR="001300B1" w:rsidRPr="009264A7" w:rsidRDefault="001300B1" w:rsidP="001300B1">
      <w:pPr>
        <w:ind w:firstLine="4140"/>
        <w:jc w:val="both"/>
        <w:rPr>
          <w:iCs/>
          <w:sz w:val="28"/>
          <w:szCs w:val="28"/>
          <w:lang w:val="uk-UA"/>
        </w:rPr>
      </w:pPr>
      <w:r w:rsidRPr="009264A7">
        <w:rPr>
          <w:iCs/>
          <w:sz w:val="28"/>
          <w:szCs w:val="28"/>
        </w:rPr>
        <w:t xml:space="preserve">90400 м. </w:t>
      </w:r>
      <w:r>
        <w:rPr>
          <w:iCs/>
          <w:sz w:val="28"/>
          <w:szCs w:val="28"/>
        </w:rPr>
        <w:t>Хуст</w:t>
      </w:r>
      <w:r w:rsidRPr="009264A7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9264A7">
        <w:rPr>
          <w:iCs/>
          <w:sz w:val="28"/>
          <w:szCs w:val="28"/>
          <w:lang w:val="uk-UA"/>
        </w:rPr>
        <w:t>Закарпатська область</w:t>
      </w:r>
    </w:p>
    <w:p w14:paraId="1F6BF3DA" w14:textId="77777777" w:rsidR="001300B1" w:rsidRPr="009264A7" w:rsidRDefault="001300B1" w:rsidP="001300B1">
      <w:pPr>
        <w:ind w:firstLine="4140"/>
        <w:jc w:val="both"/>
        <w:rPr>
          <w:iCs/>
          <w:sz w:val="28"/>
          <w:szCs w:val="28"/>
          <w:lang w:val="uk-UA"/>
        </w:rPr>
      </w:pPr>
      <w:r w:rsidRPr="009264A7">
        <w:rPr>
          <w:iCs/>
          <w:sz w:val="28"/>
          <w:szCs w:val="28"/>
          <w:lang w:val="uk-UA"/>
        </w:rPr>
        <w:t>вул. Івана Франка № 18</w:t>
      </w:r>
    </w:p>
    <w:p w14:paraId="0B76A6CC" w14:textId="77777777" w:rsidR="001300B1" w:rsidRPr="009264A7" w:rsidRDefault="001300B1" w:rsidP="001300B1">
      <w:pPr>
        <w:ind w:firstLine="4140"/>
        <w:jc w:val="both"/>
        <w:rPr>
          <w:iCs/>
          <w:sz w:val="28"/>
          <w:szCs w:val="28"/>
          <w:lang w:val="uk-UA"/>
        </w:rPr>
      </w:pPr>
    </w:p>
    <w:p w14:paraId="61E9A737" w14:textId="77777777" w:rsidR="001300B1" w:rsidRDefault="001300B1" w:rsidP="001300B1">
      <w:pPr>
        <w:ind w:firstLine="4140"/>
        <w:rPr>
          <w:iCs/>
          <w:sz w:val="28"/>
          <w:szCs w:val="28"/>
          <w:lang w:val="uk-UA"/>
        </w:rPr>
      </w:pPr>
      <w:r w:rsidRPr="009264A7">
        <w:rPr>
          <w:iCs/>
          <w:sz w:val="28"/>
          <w:szCs w:val="28"/>
          <w:lang w:val="uk-UA"/>
        </w:rPr>
        <w:t xml:space="preserve">Позивач: </w:t>
      </w:r>
      <w:r>
        <w:rPr>
          <w:iCs/>
          <w:sz w:val="28"/>
          <w:szCs w:val="28"/>
          <w:lang w:val="uk-UA"/>
        </w:rPr>
        <w:t>Сміливий</w:t>
      </w:r>
      <w:r w:rsidRPr="009264A7">
        <w:rPr>
          <w:iCs/>
          <w:sz w:val="28"/>
          <w:szCs w:val="28"/>
          <w:lang w:val="uk-UA"/>
        </w:rPr>
        <w:t xml:space="preserve"> Василь Петрович</w:t>
      </w:r>
    </w:p>
    <w:p w14:paraId="5BC0D147" w14:textId="77777777" w:rsidR="001300B1" w:rsidRPr="009264A7" w:rsidRDefault="001300B1" w:rsidP="001300B1">
      <w:pPr>
        <w:ind w:firstLine="4140"/>
        <w:rPr>
          <w:iCs/>
          <w:color w:val="7030A0"/>
          <w:sz w:val="28"/>
          <w:szCs w:val="28"/>
          <w:lang w:val="uk-UA"/>
        </w:rPr>
      </w:pPr>
      <w:r w:rsidRPr="009264A7">
        <w:rPr>
          <w:iCs/>
          <w:color w:val="7030A0"/>
          <w:sz w:val="28"/>
          <w:szCs w:val="28"/>
          <w:lang w:val="uk-UA"/>
        </w:rPr>
        <w:t>Місце проживання АБО місце перебування</w:t>
      </w:r>
      <w:r>
        <w:rPr>
          <w:iCs/>
          <w:color w:val="7030A0"/>
          <w:sz w:val="28"/>
          <w:szCs w:val="28"/>
          <w:lang w:val="uk-UA"/>
        </w:rPr>
        <w:t xml:space="preserve"> на вибір</w:t>
      </w:r>
    </w:p>
    <w:p w14:paraId="0F298B01" w14:textId="77777777" w:rsidR="001300B1" w:rsidRDefault="001300B1" w:rsidP="001300B1">
      <w:pPr>
        <w:ind w:firstLine="4140"/>
        <w:rPr>
          <w:iCs/>
          <w:sz w:val="28"/>
          <w:szCs w:val="28"/>
          <w:lang w:val="uk-UA"/>
        </w:rPr>
      </w:pPr>
      <w:r w:rsidRPr="009264A7">
        <w:rPr>
          <w:iCs/>
          <w:sz w:val="28"/>
          <w:szCs w:val="28"/>
          <w:lang w:val="uk-UA"/>
        </w:rPr>
        <w:t>03456 м. Київ, вул. Лісова 3, кв.103</w:t>
      </w:r>
    </w:p>
    <w:p w14:paraId="47C662A8" w14:textId="77777777" w:rsidR="001300B1" w:rsidRDefault="001300B1" w:rsidP="001300B1">
      <w:pPr>
        <w:ind w:firstLine="4140"/>
        <w:rPr>
          <w:iCs/>
          <w:color w:val="7030A0"/>
          <w:sz w:val="28"/>
          <w:szCs w:val="28"/>
          <w:lang w:val="uk-UA"/>
        </w:rPr>
      </w:pPr>
      <w:r w:rsidRPr="00042736">
        <w:rPr>
          <w:iCs/>
          <w:color w:val="7030A0"/>
          <w:sz w:val="28"/>
          <w:szCs w:val="28"/>
          <w:lang w:val="uk-UA"/>
        </w:rPr>
        <w:t>Ідентифікаційний код АБО номер паспорту на вибір</w:t>
      </w:r>
      <w:r>
        <w:rPr>
          <w:iCs/>
          <w:color w:val="7030A0"/>
          <w:sz w:val="28"/>
          <w:szCs w:val="28"/>
          <w:lang w:val="uk-UA"/>
        </w:rPr>
        <w:t xml:space="preserve"> </w:t>
      </w:r>
    </w:p>
    <w:p w14:paraId="20C390D6" w14:textId="77777777" w:rsidR="001300B1" w:rsidRPr="00751B21" w:rsidRDefault="001300B1" w:rsidP="001300B1">
      <w:pPr>
        <w:ind w:firstLine="4140"/>
        <w:rPr>
          <w:iCs/>
          <w:color w:val="C00000"/>
          <w:sz w:val="28"/>
          <w:szCs w:val="28"/>
          <w:lang w:val="uk-UA"/>
        </w:rPr>
      </w:pPr>
      <w:r w:rsidRPr="00751B21">
        <w:rPr>
          <w:iCs/>
          <w:color w:val="C00000"/>
          <w:sz w:val="28"/>
          <w:szCs w:val="28"/>
          <w:lang w:val="uk-UA"/>
        </w:rPr>
        <w:t>(за наявності)</w:t>
      </w:r>
    </w:p>
    <w:p w14:paraId="0998385D" w14:textId="77777777" w:rsidR="001300B1" w:rsidRPr="00042736" w:rsidRDefault="001300B1" w:rsidP="001300B1">
      <w:pPr>
        <w:ind w:firstLine="4140"/>
        <w:rPr>
          <w:iCs/>
          <w:sz w:val="28"/>
          <w:szCs w:val="28"/>
          <w:lang w:val="uk-UA"/>
        </w:rPr>
      </w:pPr>
      <w:r w:rsidRPr="00042736">
        <w:rPr>
          <w:iCs/>
          <w:sz w:val="28"/>
          <w:szCs w:val="28"/>
          <w:lang w:val="uk-UA"/>
        </w:rPr>
        <w:t xml:space="preserve">ідентифікаційний код: </w:t>
      </w:r>
    </w:p>
    <w:p w14:paraId="2FB6FA5D" w14:textId="77777777" w:rsidR="001300B1" w:rsidRDefault="001300B1" w:rsidP="001300B1">
      <w:pPr>
        <w:ind w:firstLine="4140"/>
        <w:rPr>
          <w:iCs/>
          <w:sz w:val="28"/>
          <w:szCs w:val="28"/>
          <w:lang w:val="uk-UA"/>
        </w:rPr>
      </w:pPr>
      <w:r w:rsidRPr="00042736">
        <w:rPr>
          <w:iCs/>
          <w:sz w:val="28"/>
          <w:szCs w:val="28"/>
          <w:lang w:val="uk-UA"/>
        </w:rPr>
        <w:t xml:space="preserve">паспорт громадянина України: </w:t>
      </w:r>
    </w:p>
    <w:p w14:paraId="19AF8C91" w14:textId="77777777" w:rsidR="001300B1" w:rsidRPr="00042736" w:rsidRDefault="001300B1" w:rsidP="001300B1">
      <w:pPr>
        <w:ind w:firstLine="4140"/>
        <w:rPr>
          <w:iCs/>
          <w:color w:val="7030A0"/>
          <w:sz w:val="28"/>
          <w:szCs w:val="28"/>
          <w:lang w:val="uk-UA"/>
        </w:rPr>
      </w:pPr>
      <w:r w:rsidRPr="00042736">
        <w:rPr>
          <w:iCs/>
          <w:color w:val="7030A0"/>
          <w:sz w:val="28"/>
          <w:szCs w:val="28"/>
          <w:lang w:val="uk-UA"/>
        </w:rPr>
        <w:t>Відомі номери засобів зв’язку</w:t>
      </w:r>
      <w:r>
        <w:rPr>
          <w:iCs/>
          <w:color w:val="7030A0"/>
          <w:sz w:val="28"/>
          <w:szCs w:val="28"/>
          <w:lang w:val="uk-UA"/>
        </w:rPr>
        <w:t xml:space="preserve"> (за бажанням)</w:t>
      </w:r>
    </w:p>
    <w:p w14:paraId="7EB054CA" w14:textId="77777777" w:rsidR="001300B1" w:rsidRPr="00042736" w:rsidRDefault="001300B1" w:rsidP="001300B1">
      <w:pPr>
        <w:ind w:firstLine="4140"/>
        <w:rPr>
          <w:iCs/>
          <w:sz w:val="28"/>
          <w:szCs w:val="28"/>
          <w:lang w:val="uk-UA"/>
        </w:rPr>
      </w:pPr>
      <w:r w:rsidRPr="00042736">
        <w:rPr>
          <w:iCs/>
          <w:sz w:val="28"/>
          <w:szCs w:val="28"/>
          <w:lang w:val="uk-UA"/>
        </w:rPr>
        <w:t xml:space="preserve">телефон: </w:t>
      </w:r>
    </w:p>
    <w:p w14:paraId="4DB1B97A" w14:textId="77777777" w:rsidR="001300B1" w:rsidRDefault="001300B1" w:rsidP="001300B1">
      <w:pPr>
        <w:ind w:firstLine="4140"/>
        <w:rPr>
          <w:iCs/>
          <w:sz w:val="28"/>
          <w:szCs w:val="28"/>
          <w:lang w:val="uk-UA"/>
        </w:rPr>
      </w:pPr>
      <w:r w:rsidRPr="00042736">
        <w:rPr>
          <w:iCs/>
          <w:sz w:val="28"/>
          <w:szCs w:val="28"/>
          <w:lang w:val="uk-UA"/>
        </w:rPr>
        <w:t xml:space="preserve">електронна пошта: </w:t>
      </w:r>
    </w:p>
    <w:p w14:paraId="36254CF8" w14:textId="77777777" w:rsidR="001300B1" w:rsidRPr="00042736" w:rsidRDefault="001300B1" w:rsidP="001300B1">
      <w:pPr>
        <w:ind w:firstLine="4140"/>
        <w:rPr>
          <w:iCs/>
          <w:color w:val="7030A0"/>
          <w:sz w:val="28"/>
          <w:szCs w:val="28"/>
          <w:lang w:val="uk-UA"/>
        </w:rPr>
      </w:pPr>
      <w:r w:rsidRPr="00042736">
        <w:rPr>
          <w:iCs/>
          <w:color w:val="7030A0"/>
          <w:sz w:val="28"/>
          <w:szCs w:val="28"/>
          <w:lang w:val="uk-UA"/>
        </w:rPr>
        <w:t xml:space="preserve">Відомості про наявність або </w:t>
      </w:r>
    </w:p>
    <w:p w14:paraId="5006A327" w14:textId="77777777" w:rsidR="001300B1" w:rsidRDefault="001300B1" w:rsidP="001300B1">
      <w:pPr>
        <w:ind w:firstLine="4140"/>
        <w:rPr>
          <w:iCs/>
          <w:color w:val="7030A0"/>
          <w:sz w:val="28"/>
          <w:szCs w:val="28"/>
          <w:lang w:val="uk-UA"/>
        </w:rPr>
      </w:pPr>
      <w:r w:rsidRPr="00042736">
        <w:rPr>
          <w:iCs/>
          <w:color w:val="7030A0"/>
          <w:sz w:val="28"/>
          <w:szCs w:val="28"/>
          <w:lang w:val="uk-UA"/>
        </w:rPr>
        <w:t>відсутність електронного кабінету</w:t>
      </w:r>
      <w:r>
        <w:rPr>
          <w:iCs/>
          <w:color w:val="7030A0"/>
          <w:sz w:val="28"/>
          <w:szCs w:val="28"/>
          <w:lang w:val="uk-UA"/>
        </w:rPr>
        <w:t>.</w:t>
      </w:r>
    </w:p>
    <w:p w14:paraId="29ADFFF0" w14:textId="77777777" w:rsidR="001300B1" w:rsidRDefault="001300B1" w:rsidP="001300B1">
      <w:pPr>
        <w:ind w:firstLine="4140"/>
        <w:rPr>
          <w:iCs/>
          <w:color w:val="C00000"/>
          <w:sz w:val="28"/>
          <w:szCs w:val="28"/>
          <w:lang w:val="uk-UA"/>
        </w:rPr>
      </w:pPr>
      <w:r w:rsidRPr="0065086C">
        <w:rPr>
          <w:iCs/>
          <w:color w:val="C00000"/>
          <w:sz w:val="28"/>
          <w:szCs w:val="28"/>
          <w:lang w:val="uk-UA"/>
        </w:rPr>
        <w:t>(Детально ст.160 КАС України)</w:t>
      </w:r>
    </w:p>
    <w:p w14:paraId="5DB2B434" w14:textId="77777777" w:rsidR="001300B1" w:rsidRDefault="001300B1" w:rsidP="001300B1">
      <w:pPr>
        <w:ind w:firstLine="4395"/>
        <w:rPr>
          <w:iCs/>
          <w:color w:val="C00000"/>
          <w:sz w:val="28"/>
          <w:szCs w:val="28"/>
          <w:lang w:val="uk-UA"/>
        </w:rPr>
      </w:pPr>
    </w:p>
    <w:p w14:paraId="4DDAA39D" w14:textId="77777777" w:rsidR="001300B1" w:rsidRDefault="001300B1" w:rsidP="001300B1">
      <w:pPr>
        <w:ind w:firstLine="4395"/>
        <w:rPr>
          <w:iCs/>
          <w:color w:val="C00000"/>
          <w:sz w:val="28"/>
          <w:szCs w:val="28"/>
          <w:lang w:val="uk-UA"/>
        </w:rPr>
      </w:pPr>
    </w:p>
    <w:p w14:paraId="077AC8F8" w14:textId="5EA2444D" w:rsidR="001300B1" w:rsidRPr="001300B1" w:rsidRDefault="001300B1" w:rsidP="001300B1">
      <w:pPr>
        <w:jc w:val="center"/>
        <w:rPr>
          <w:b/>
          <w:bCs/>
          <w:iCs/>
          <w:sz w:val="28"/>
          <w:szCs w:val="28"/>
        </w:rPr>
      </w:pPr>
      <w:r w:rsidRPr="001300B1">
        <w:rPr>
          <w:b/>
          <w:bCs/>
          <w:iCs/>
          <w:sz w:val="28"/>
          <w:szCs w:val="28"/>
        </w:rPr>
        <w:t>КЛОПОТАННЯ</w:t>
      </w:r>
    </w:p>
    <w:p w14:paraId="69A57D97" w14:textId="09E7CDDE" w:rsidR="001300B1" w:rsidRDefault="001300B1" w:rsidP="001300B1">
      <w:pPr>
        <w:jc w:val="center"/>
        <w:rPr>
          <w:iCs/>
          <w:sz w:val="28"/>
          <w:szCs w:val="28"/>
          <w:lang w:val="uk-UA"/>
        </w:rPr>
      </w:pPr>
      <w:r w:rsidRPr="001300B1">
        <w:rPr>
          <w:iCs/>
          <w:sz w:val="28"/>
          <w:szCs w:val="28"/>
          <w:lang w:val="uk-UA"/>
        </w:rPr>
        <w:t>про поновлення строку оскарження</w:t>
      </w:r>
    </w:p>
    <w:p w14:paraId="15ADD5BA" w14:textId="77777777" w:rsidR="001300B1" w:rsidRDefault="001300B1" w:rsidP="001300B1">
      <w:pPr>
        <w:jc w:val="both"/>
        <w:rPr>
          <w:iCs/>
          <w:sz w:val="28"/>
          <w:szCs w:val="28"/>
          <w:lang w:val="uk-UA"/>
        </w:rPr>
      </w:pPr>
    </w:p>
    <w:p w14:paraId="45FC3ACA" w14:textId="0A5E09B5" w:rsidR="001300B1" w:rsidRDefault="001300B1" w:rsidP="001300B1">
      <w:pPr>
        <w:ind w:firstLine="72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До суду було подано позовну заяву про скасування постанови </w:t>
      </w:r>
      <w:r>
        <w:rPr>
          <w:sz w:val="28"/>
          <w:szCs w:val="28"/>
          <w:lang w:val="uk-UA"/>
        </w:rPr>
        <w:t xml:space="preserve">№777999 від 20 липня 2024 року про притягнення до адміністративної відповідальності за ст. 210 КУпАП. </w:t>
      </w:r>
    </w:p>
    <w:p w14:paraId="2AB81154" w14:textId="77777777" w:rsidR="001300B1" w:rsidRDefault="001300B1" w:rsidP="001300B1">
      <w:pPr>
        <w:ind w:firstLine="720"/>
        <w:jc w:val="both"/>
        <w:rPr>
          <w:sz w:val="28"/>
          <w:szCs w:val="28"/>
          <w:lang w:val="uk-UA"/>
        </w:rPr>
      </w:pPr>
    </w:p>
    <w:p w14:paraId="7D7EF2DC" w14:textId="02274E95" w:rsidR="0062225F" w:rsidRDefault="001300B1" w:rsidP="001300B1">
      <w:pPr>
        <w:ind w:firstLine="720"/>
        <w:jc w:val="both"/>
        <w:rPr>
          <w:color w:val="333333"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Постанова була винесена без участі позивача з порушенням вимог ст.268 </w:t>
      </w:r>
      <w:r w:rsidR="00060524">
        <w:rPr>
          <w:iCs/>
          <w:sz w:val="28"/>
          <w:szCs w:val="28"/>
          <w:lang w:val="uk-UA"/>
        </w:rPr>
        <w:t xml:space="preserve">та ст.278 </w:t>
      </w:r>
      <w:r>
        <w:rPr>
          <w:iCs/>
          <w:sz w:val="28"/>
          <w:szCs w:val="28"/>
          <w:lang w:val="uk-UA"/>
        </w:rPr>
        <w:t>КУпАП згідно як</w:t>
      </w:r>
      <w:r w:rsidR="00060524">
        <w:rPr>
          <w:iCs/>
          <w:sz w:val="28"/>
          <w:szCs w:val="28"/>
          <w:lang w:val="uk-UA"/>
        </w:rPr>
        <w:t>их</w:t>
      </w:r>
      <w:r>
        <w:rPr>
          <w:iCs/>
          <w:sz w:val="28"/>
          <w:szCs w:val="28"/>
          <w:lang w:val="uk-UA"/>
        </w:rPr>
        <w:t xml:space="preserve">, </w:t>
      </w:r>
      <w:r>
        <w:rPr>
          <w:color w:val="333333"/>
          <w:sz w:val="28"/>
          <w:szCs w:val="28"/>
          <w:lang w:val="uk-UA"/>
        </w:rPr>
        <w:t>п</w:t>
      </w:r>
      <w:r w:rsidRPr="006A43DB">
        <w:rPr>
          <w:color w:val="333333"/>
          <w:sz w:val="28"/>
          <w:szCs w:val="28"/>
          <w:lang w:val="uk-UA"/>
        </w:rPr>
        <w:t>ід час відсутності особи справу може бути розглянуто лише у випадках, коли є дані про своєчасне її сповіщення про місце і час розгляду справи і якщо від неї не надійшло клопотання про відкладення розгляду справи.</w:t>
      </w:r>
      <w:r w:rsidR="0062225F">
        <w:rPr>
          <w:color w:val="333333"/>
          <w:sz w:val="28"/>
          <w:szCs w:val="28"/>
          <w:lang w:val="uk-UA"/>
        </w:rPr>
        <w:t xml:space="preserve"> </w:t>
      </w:r>
      <w:r w:rsidR="00060524">
        <w:rPr>
          <w:sz w:val="28"/>
          <w:szCs w:val="28"/>
          <w:lang w:val="uk-UA"/>
        </w:rPr>
        <w:t>П</w:t>
      </w:r>
      <w:r w:rsidR="00060524" w:rsidRPr="00AC5C4A">
        <w:rPr>
          <w:sz w:val="28"/>
          <w:szCs w:val="28"/>
          <w:lang w:val="uk-UA"/>
        </w:rPr>
        <w:t>осадова особа</w:t>
      </w:r>
      <w:r w:rsidR="00060524">
        <w:rPr>
          <w:sz w:val="28"/>
          <w:szCs w:val="28"/>
          <w:lang w:val="uk-UA"/>
        </w:rPr>
        <w:t xml:space="preserve"> </w:t>
      </w:r>
      <w:r w:rsidR="00060524" w:rsidRPr="00AC5C4A">
        <w:rPr>
          <w:sz w:val="28"/>
          <w:szCs w:val="28"/>
          <w:lang w:val="uk-UA"/>
        </w:rPr>
        <w:t>при підготовці до розгляду справи про адміністративне правопорушення</w:t>
      </w:r>
      <w:r w:rsidR="00060524">
        <w:rPr>
          <w:sz w:val="28"/>
          <w:szCs w:val="28"/>
          <w:lang w:val="uk-UA"/>
        </w:rPr>
        <w:t xml:space="preserve"> </w:t>
      </w:r>
      <w:r w:rsidR="00060524" w:rsidRPr="00AC5C4A">
        <w:rPr>
          <w:sz w:val="28"/>
          <w:szCs w:val="28"/>
          <w:lang w:val="uk-UA"/>
        </w:rPr>
        <w:t>вирішує такі питання</w:t>
      </w:r>
      <w:r w:rsidR="00060524">
        <w:rPr>
          <w:sz w:val="28"/>
          <w:szCs w:val="28"/>
          <w:lang w:val="uk-UA"/>
        </w:rPr>
        <w:t xml:space="preserve"> </w:t>
      </w:r>
      <w:r w:rsidR="00060524" w:rsidRPr="00AC5C4A">
        <w:rPr>
          <w:sz w:val="28"/>
          <w:szCs w:val="28"/>
          <w:lang w:val="uk-UA"/>
        </w:rPr>
        <w:t>чи сповіщено осіб, які беруть участь у розгляді справи, про час і місце її розгляду</w:t>
      </w:r>
      <w:r w:rsidR="00060524">
        <w:rPr>
          <w:sz w:val="28"/>
          <w:szCs w:val="28"/>
          <w:lang w:val="uk-UA"/>
        </w:rPr>
        <w:t xml:space="preserve">. </w:t>
      </w:r>
    </w:p>
    <w:p w14:paraId="1B9D4660" w14:textId="77777777" w:rsidR="0062225F" w:rsidRDefault="0062225F" w:rsidP="001300B1">
      <w:pPr>
        <w:ind w:firstLine="720"/>
        <w:jc w:val="both"/>
        <w:rPr>
          <w:color w:val="333333"/>
          <w:sz w:val="28"/>
          <w:szCs w:val="28"/>
          <w:lang w:val="uk-UA"/>
        </w:rPr>
      </w:pPr>
    </w:p>
    <w:p w14:paraId="6AD13DF4" w14:textId="0E7C4064" w:rsidR="001300B1" w:rsidRDefault="0062225F" w:rsidP="001300B1">
      <w:pPr>
        <w:ind w:firstLine="72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В постанові </w:t>
      </w:r>
      <w:r w:rsidR="00060524">
        <w:rPr>
          <w:color w:val="333333"/>
          <w:sz w:val="28"/>
          <w:szCs w:val="28"/>
          <w:lang w:val="uk-UA"/>
        </w:rPr>
        <w:t>відсутні докази</w:t>
      </w:r>
      <w:r>
        <w:rPr>
          <w:color w:val="333333"/>
          <w:sz w:val="28"/>
          <w:szCs w:val="28"/>
          <w:lang w:val="uk-UA"/>
        </w:rPr>
        <w:t xml:space="preserve">, що </w:t>
      </w:r>
      <w:r w:rsidR="00060524">
        <w:rPr>
          <w:color w:val="333333"/>
          <w:sz w:val="28"/>
          <w:szCs w:val="28"/>
          <w:lang w:val="uk-UA"/>
        </w:rPr>
        <w:t xml:space="preserve">Позивач дійсно був належним чином сповіщений </w:t>
      </w:r>
      <w:r w:rsidR="00060524" w:rsidRPr="006A43DB">
        <w:rPr>
          <w:color w:val="333333"/>
          <w:sz w:val="28"/>
          <w:szCs w:val="28"/>
          <w:lang w:val="uk-UA"/>
        </w:rPr>
        <w:t>про місце і час розгляду справи</w:t>
      </w:r>
      <w:r w:rsidR="00060524">
        <w:rPr>
          <w:color w:val="333333"/>
          <w:sz w:val="28"/>
          <w:szCs w:val="28"/>
          <w:lang w:val="uk-UA"/>
        </w:rPr>
        <w:t xml:space="preserve">, а посадова особа, яка розглядала справу, перевірила наявність доказів такого сповіщення. </w:t>
      </w:r>
    </w:p>
    <w:p w14:paraId="061C90D0" w14:textId="77777777" w:rsidR="003B7CB0" w:rsidRDefault="003B7CB0" w:rsidP="001300B1">
      <w:pPr>
        <w:ind w:firstLine="720"/>
        <w:jc w:val="both"/>
        <w:rPr>
          <w:color w:val="333333"/>
          <w:sz w:val="28"/>
          <w:szCs w:val="28"/>
          <w:lang w:val="uk-UA"/>
        </w:rPr>
      </w:pPr>
    </w:p>
    <w:p w14:paraId="4EA4B203" w14:textId="2D6EE8F3" w:rsidR="003B7CB0" w:rsidRDefault="003B7CB0" w:rsidP="003B7CB0">
      <w:pPr>
        <w:ind w:firstLine="72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Відповідно до ст. 285 КУпАП, п</w:t>
      </w:r>
      <w:r w:rsidRPr="003B7CB0">
        <w:rPr>
          <w:color w:val="333333"/>
          <w:sz w:val="28"/>
          <w:szCs w:val="28"/>
          <w:lang w:val="uk-UA"/>
        </w:rPr>
        <w:t>останова оголошується негайно після закінчення розгляду справи. Копія постанови протягом трьох днів вручається або висилається особі, щодо якої її винесено.</w:t>
      </w:r>
      <w:r>
        <w:rPr>
          <w:color w:val="333333"/>
          <w:sz w:val="28"/>
          <w:szCs w:val="28"/>
          <w:lang w:val="uk-UA"/>
        </w:rPr>
        <w:t xml:space="preserve"> </w:t>
      </w:r>
      <w:r w:rsidRPr="003B7CB0">
        <w:rPr>
          <w:color w:val="333333"/>
          <w:sz w:val="28"/>
          <w:szCs w:val="28"/>
          <w:lang w:val="uk-UA"/>
        </w:rPr>
        <w:t>Копія постанови вручається під розписку. У разі якщо копія постанови висилається, про це робиться відповідна відмітка у справі.</w:t>
      </w:r>
    </w:p>
    <w:p w14:paraId="6D0CFEE0" w14:textId="77777777" w:rsidR="003B7CB0" w:rsidRDefault="003B7CB0" w:rsidP="003B7CB0">
      <w:pPr>
        <w:ind w:firstLine="720"/>
        <w:jc w:val="both"/>
        <w:rPr>
          <w:color w:val="333333"/>
          <w:sz w:val="28"/>
          <w:szCs w:val="28"/>
          <w:lang w:val="uk-UA"/>
        </w:rPr>
      </w:pPr>
    </w:p>
    <w:p w14:paraId="2ADB53DC" w14:textId="77777777" w:rsidR="003B7CB0" w:rsidRDefault="003B7CB0" w:rsidP="003B7CB0">
      <w:pPr>
        <w:ind w:firstLine="720"/>
        <w:jc w:val="both"/>
        <w:rPr>
          <w:color w:val="333333"/>
          <w:sz w:val="28"/>
          <w:szCs w:val="28"/>
          <w:lang w:val="uk-UA"/>
        </w:rPr>
      </w:pPr>
    </w:p>
    <w:p w14:paraId="445944A7" w14:textId="77777777" w:rsidR="003B7CB0" w:rsidRDefault="003B7CB0" w:rsidP="003B7CB0">
      <w:pPr>
        <w:ind w:firstLine="720"/>
        <w:jc w:val="both"/>
        <w:rPr>
          <w:color w:val="333333"/>
          <w:sz w:val="28"/>
          <w:szCs w:val="28"/>
          <w:lang w:val="uk-UA"/>
        </w:rPr>
      </w:pPr>
    </w:p>
    <w:p w14:paraId="6A058EE3" w14:textId="606079D0" w:rsidR="00060524" w:rsidRDefault="003B7CB0" w:rsidP="003B7CB0">
      <w:pPr>
        <w:ind w:firstLine="72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 xml:space="preserve">Відповідно до ст. </w:t>
      </w:r>
      <w:r w:rsidRPr="003B7CB0">
        <w:rPr>
          <w:color w:val="333333"/>
          <w:sz w:val="28"/>
          <w:szCs w:val="28"/>
          <w:lang w:val="uk-UA"/>
        </w:rPr>
        <w:t>289</w:t>
      </w:r>
      <w:r>
        <w:rPr>
          <w:color w:val="333333"/>
          <w:sz w:val="28"/>
          <w:szCs w:val="28"/>
          <w:lang w:val="uk-UA"/>
        </w:rPr>
        <w:t xml:space="preserve"> КУпАП,</w:t>
      </w:r>
      <w:r w:rsidRPr="003B7CB0">
        <w:rPr>
          <w:color w:val="333333"/>
          <w:sz w:val="28"/>
          <w:szCs w:val="28"/>
          <w:lang w:val="uk-UA"/>
        </w:rPr>
        <w:t xml:space="preserve"> </w:t>
      </w:r>
      <w:r>
        <w:rPr>
          <w:color w:val="333333"/>
          <w:sz w:val="28"/>
          <w:szCs w:val="28"/>
          <w:lang w:val="uk-UA"/>
        </w:rPr>
        <w:t>с</w:t>
      </w:r>
      <w:r w:rsidRPr="003B7CB0">
        <w:rPr>
          <w:color w:val="333333"/>
          <w:sz w:val="28"/>
          <w:szCs w:val="28"/>
          <w:lang w:val="uk-UA"/>
        </w:rPr>
        <w:t>каргу на постанову по справі про адміністративне правопорушення може бути подано протягом десяти днів з дня винесення постанови</w:t>
      </w:r>
      <w:r>
        <w:rPr>
          <w:color w:val="333333"/>
          <w:sz w:val="28"/>
          <w:szCs w:val="28"/>
          <w:lang w:val="uk-UA"/>
        </w:rPr>
        <w:t>. Відповідно до ст. 291 КУпАП, п</w:t>
      </w:r>
      <w:r w:rsidRPr="003B7CB0">
        <w:rPr>
          <w:color w:val="333333"/>
          <w:sz w:val="28"/>
          <w:szCs w:val="28"/>
          <w:lang w:val="uk-UA"/>
        </w:rPr>
        <w:t>останова посадової особи у справі про адміністративне правопорушення набирає законної сили після закінчення строку оскарження цієї постанови</w:t>
      </w:r>
      <w:r>
        <w:rPr>
          <w:color w:val="333333"/>
          <w:sz w:val="28"/>
          <w:szCs w:val="28"/>
          <w:lang w:val="uk-UA"/>
        </w:rPr>
        <w:t>.</w:t>
      </w:r>
    </w:p>
    <w:p w14:paraId="30E5FC54" w14:textId="77777777" w:rsidR="003B7CB0" w:rsidRDefault="003B7CB0" w:rsidP="003B7CB0">
      <w:pPr>
        <w:ind w:firstLine="720"/>
        <w:jc w:val="both"/>
        <w:rPr>
          <w:color w:val="333333"/>
          <w:sz w:val="28"/>
          <w:szCs w:val="28"/>
          <w:lang w:val="uk-UA"/>
        </w:rPr>
      </w:pPr>
    </w:p>
    <w:p w14:paraId="6E157B0A" w14:textId="353C90EA" w:rsidR="003B7CB0" w:rsidRDefault="003B7CB0" w:rsidP="003B7CB0">
      <w:pPr>
        <w:ind w:firstLine="720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Позивачем не було отримано постанову про притягнення до адміністративної відповідальності згідно вимог 285 КУпАП, а отже Позивач був позбавлений можливості оскаржити постанову в строк десять днів </w:t>
      </w:r>
      <w:r w:rsidRPr="003B7CB0">
        <w:rPr>
          <w:color w:val="333333"/>
          <w:sz w:val="28"/>
          <w:szCs w:val="28"/>
          <w:lang w:val="uk-UA"/>
        </w:rPr>
        <w:t>з дня винесення постанови</w:t>
      </w:r>
      <w:r>
        <w:rPr>
          <w:color w:val="333333"/>
          <w:sz w:val="28"/>
          <w:szCs w:val="28"/>
          <w:lang w:val="uk-UA"/>
        </w:rPr>
        <w:t>.</w:t>
      </w:r>
    </w:p>
    <w:p w14:paraId="083A6A85" w14:textId="77777777" w:rsidR="003B7CB0" w:rsidRDefault="003B7CB0" w:rsidP="003B7CB0">
      <w:pPr>
        <w:ind w:firstLine="720"/>
        <w:jc w:val="both"/>
        <w:rPr>
          <w:color w:val="333333"/>
          <w:sz w:val="28"/>
          <w:szCs w:val="28"/>
          <w:lang w:val="uk-UA"/>
        </w:rPr>
      </w:pPr>
    </w:p>
    <w:p w14:paraId="7B6F6461" w14:textId="1A6D1D91" w:rsidR="003B7CB0" w:rsidRDefault="003B7CB0" w:rsidP="003B7CB0">
      <w:pPr>
        <w:ind w:firstLine="720"/>
        <w:jc w:val="both"/>
        <w:rPr>
          <w:color w:val="7030A0"/>
          <w:sz w:val="28"/>
          <w:szCs w:val="28"/>
          <w:lang w:val="uk-UA"/>
        </w:rPr>
      </w:pPr>
      <w:r w:rsidRPr="003B7CB0">
        <w:rPr>
          <w:color w:val="7030A0"/>
          <w:sz w:val="28"/>
          <w:szCs w:val="28"/>
          <w:lang w:val="uk-UA"/>
        </w:rPr>
        <w:t>[</w:t>
      </w:r>
      <w:r w:rsidR="00674C61">
        <w:rPr>
          <w:color w:val="7030A0"/>
          <w:sz w:val="28"/>
          <w:szCs w:val="28"/>
          <w:lang w:val="uk-UA"/>
        </w:rPr>
        <w:t>Треба</w:t>
      </w:r>
      <w:r w:rsidRPr="003B7CB0">
        <w:rPr>
          <w:color w:val="7030A0"/>
          <w:sz w:val="28"/>
          <w:szCs w:val="28"/>
          <w:lang w:val="uk-UA"/>
        </w:rPr>
        <w:t xml:space="preserve"> вказати як саме дізнались про постанову, від родичів, друзів, </w:t>
      </w:r>
      <w:proofErr w:type="spellStart"/>
      <w:r w:rsidRPr="003B7CB0">
        <w:rPr>
          <w:color w:val="7030A0"/>
          <w:sz w:val="28"/>
          <w:szCs w:val="28"/>
          <w:lang w:val="uk-UA"/>
        </w:rPr>
        <w:t>т.д</w:t>
      </w:r>
      <w:proofErr w:type="spellEnd"/>
      <w:r w:rsidRPr="003B7CB0">
        <w:rPr>
          <w:color w:val="7030A0"/>
          <w:sz w:val="28"/>
          <w:szCs w:val="28"/>
          <w:lang w:val="uk-UA"/>
        </w:rPr>
        <w:t>]</w:t>
      </w:r>
    </w:p>
    <w:p w14:paraId="4F826A1C" w14:textId="77777777" w:rsidR="00476F06" w:rsidRDefault="00476F06" w:rsidP="003B7CB0">
      <w:pPr>
        <w:ind w:firstLine="720"/>
        <w:jc w:val="both"/>
        <w:rPr>
          <w:color w:val="7030A0"/>
          <w:sz w:val="28"/>
          <w:szCs w:val="28"/>
          <w:lang w:val="uk-UA"/>
        </w:rPr>
      </w:pPr>
    </w:p>
    <w:p w14:paraId="42240C7B" w14:textId="0EF6C2AD" w:rsidR="00476F06" w:rsidRPr="00476F06" w:rsidRDefault="00476F06" w:rsidP="003B7C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Відповідно до ст. 121 КАС України, с</w:t>
      </w:r>
      <w:r w:rsidRPr="00476F06">
        <w:rPr>
          <w:sz w:val="28"/>
          <w:szCs w:val="28"/>
          <w:lang w:val="uk-UA"/>
        </w:rPr>
        <w:t>уд за заявою учасника справи поновлює пропущений процесуальний строк, встановлений законом, якщо визнає причини його пропуску поважними, крім випадків, коли цим Кодексом встановлено неможливість такого поновлення.</w:t>
      </w:r>
    </w:p>
    <w:p w14:paraId="0BA9FEA0" w14:textId="77777777" w:rsidR="00116119" w:rsidRPr="00674C61" w:rsidRDefault="00116119" w:rsidP="003B7CB0">
      <w:pPr>
        <w:ind w:firstLine="720"/>
        <w:jc w:val="both"/>
        <w:rPr>
          <w:color w:val="7030A0"/>
          <w:sz w:val="28"/>
          <w:szCs w:val="28"/>
        </w:rPr>
      </w:pPr>
    </w:p>
    <w:p w14:paraId="1334975B" w14:textId="7A12E505" w:rsidR="00116119" w:rsidRDefault="00116119" w:rsidP="003B7CB0">
      <w:pPr>
        <w:ind w:firstLine="720"/>
        <w:jc w:val="both"/>
        <w:rPr>
          <w:sz w:val="28"/>
          <w:szCs w:val="28"/>
          <w:lang w:val="uk-UA"/>
        </w:rPr>
      </w:pPr>
      <w:r w:rsidRPr="00116119">
        <w:rPr>
          <w:sz w:val="28"/>
          <w:szCs w:val="28"/>
          <w:lang w:val="uk-UA"/>
        </w:rPr>
        <w:t xml:space="preserve">Відповідно до ст. 122 КАС України, </w:t>
      </w:r>
      <w:r w:rsidR="003349DD">
        <w:rPr>
          <w:sz w:val="28"/>
          <w:szCs w:val="28"/>
          <w:lang w:val="uk-UA"/>
        </w:rPr>
        <w:t>п</w:t>
      </w:r>
      <w:r w:rsidR="00674C61" w:rsidRPr="00674C61">
        <w:rPr>
          <w:sz w:val="28"/>
          <w:szCs w:val="28"/>
          <w:lang w:val="uk-UA"/>
        </w:rPr>
        <w:t>озов може бути подано в межах строку звернення до адміністративного суду, встановленого цим Кодексом або іншими законами</w:t>
      </w:r>
      <w:r w:rsidR="00674C61">
        <w:rPr>
          <w:sz w:val="28"/>
          <w:szCs w:val="28"/>
          <w:lang w:val="uk-UA"/>
        </w:rPr>
        <w:t xml:space="preserve">. </w:t>
      </w:r>
      <w:r w:rsidR="00674C61" w:rsidRPr="00674C61">
        <w:rPr>
          <w:sz w:val="28"/>
          <w:szCs w:val="28"/>
          <w:lang w:val="uk-UA"/>
        </w:rPr>
        <w:t>Для захисту прав, свобод та інтересів особи цим Кодексом та іншими законами можуть встановлюватися інші строки для звернення до адміністративного суду, які, якщо не встановлено інше, обчислюються з дня, коли особа дізналася або повинна була дізнатися про порушення своїх прав, свобод чи інтересів.</w:t>
      </w:r>
    </w:p>
    <w:p w14:paraId="33E4A6D3" w14:textId="77777777" w:rsidR="00476F06" w:rsidRDefault="00476F06" w:rsidP="003B7CB0">
      <w:pPr>
        <w:ind w:firstLine="720"/>
        <w:jc w:val="both"/>
        <w:rPr>
          <w:sz w:val="28"/>
          <w:szCs w:val="28"/>
          <w:lang w:val="uk-UA"/>
        </w:rPr>
      </w:pPr>
    </w:p>
    <w:p w14:paraId="7332F237" w14:textId="6B3077D1" w:rsidR="003E414D" w:rsidRPr="00476F06" w:rsidRDefault="003E414D" w:rsidP="003B7CB0">
      <w:pPr>
        <w:ind w:firstLine="720"/>
        <w:jc w:val="both"/>
        <w:rPr>
          <w:color w:val="7030A0"/>
          <w:sz w:val="28"/>
          <w:szCs w:val="28"/>
        </w:rPr>
      </w:pPr>
      <w:r>
        <w:rPr>
          <w:sz w:val="28"/>
          <w:szCs w:val="28"/>
          <w:lang w:val="uk-UA"/>
        </w:rPr>
        <w:t xml:space="preserve">Позивач дізнався про винесення постанови </w:t>
      </w:r>
      <w:r w:rsidRPr="003E414D">
        <w:rPr>
          <w:color w:val="7030A0"/>
          <w:sz w:val="28"/>
          <w:szCs w:val="28"/>
        </w:rPr>
        <w:t>[ДАТА]</w:t>
      </w:r>
    </w:p>
    <w:p w14:paraId="4F503A7A" w14:textId="77777777" w:rsidR="003E414D" w:rsidRPr="00476F06" w:rsidRDefault="003E414D" w:rsidP="003B7CB0">
      <w:pPr>
        <w:ind w:firstLine="720"/>
        <w:jc w:val="both"/>
        <w:rPr>
          <w:color w:val="7030A0"/>
          <w:sz w:val="28"/>
          <w:szCs w:val="28"/>
        </w:rPr>
      </w:pPr>
    </w:p>
    <w:p w14:paraId="5A3E0613" w14:textId="141FB189" w:rsidR="003E414D" w:rsidRDefault="003E414D" w:rsidP="003B7CB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викладеного,</w:t>
      </w:r>
    </w:p>
    <w:p w14:paraId="296508EF" w14:textId="77777777" w:rsidR="003E414D" w:rsidRDefault="003E414D" w:rsidP="003B7CB0">
      <w:pPr>
        <w:ind w:firstLine="720"/>
        <w:jc w:val="both"/>
        <w:rPr>
          <w:sz w:val="28"/>
          <w:szCs w:val="28"/>
          <w:lang w:val="uk-UA"/>
        </w:rPr>
      </w:pPr>
    </w:p>
    <w:p w14:paraId="675EB335" w14:textId="7A296D56" w:rsidR="00386156" w:rsidRPr="003E414D" w:rsidRDefault="003E414D" w:rsidP="003E414D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3E414D">
        <w:rPr>
          <w:b/>
          <w:bCs/>
          <w:sz w:val="28"/>
          <w:szCs w:val="28"/>
          <w:lang w:val="uk-UA"/>
        </w:rPr>
        <w:t>ПРОШУ:</w:t>
      </w:r>
    </w:p>
    <w:p w14:paraId="1B6B3371" w14:textId="77777777" w:rsidR="003E414D" w:rsidRDefault="003E414D" w:rsidP="003E414D">
      <w:pPr>
        <w:ind w:firstLine="720"/>
        <w:jc w:val="both"/>
        <w:rPr>
          <w:sz w:val="28"/>
          <w:szCs w:val="28"/>
          <w:lang w:val="uk-UA"/>
        </w:rPr>
      </w:pPr>
    </w:p>
    <w:p w14:paraId="14558B1F" w14:textId="7A523001" w:rsidR="003E414D" w:rsidRDefault="003E414D" w:rsidP="003E414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Поновити строк оскарження постанови про притягнення до адміністративної відповідальності.</w:t>
      </w:r>
    </w:p>
    <w:p w14:paraId="441EE48C" w14:textId="77777777" w:rsidR="003E414D" w:rsidRDefault="003E414D" w:rsidP="003E414D">
      <w:pPr>
        <w:ind w:firstLine="720"/>
        <w:jc w:val="both"/>
        <w:rPr>
          <w:sz w:val="28"/>
          <w:szCs w:val="28"/>
          <w:lang w:val="uk-UA"/>
        </w:rPr>
      </w:pPr>
    </w:p>
    <w:p w14:paraId="5FF22A0E" w14:textId="6844434F" w:rsidR="003E414D" w:rsidRPr="003E414D" w:rsidRDefault="003E414D" w:rsidP="003E414D">
      <w:pPr>
        <w:ind w:firstLine="720"/>
        <w:jc w:val="both"/>
        <w:rPr>
          <w:sz w:val="28"/>
          <w:szCs w:val="28"/>
          <w:lang w:val="uk-UA"/>
        </w:rPr>
      </w:pPr>
      <w:r w:rsidRPr="00937CFE">
        <w:rPr>
          <w:b/>
          <w:bCs/>
          <w:sz w:val="28"/>
          <w:szCs w:val="28"/>
          <w:lang w:val="uk-UA"/>
        </w:rPr>
        <w:t>25.07.2024                                                                                       Сміливий В.П.</w:t>
      </w:r>
    </w:p>
    <w:sectPr w:rsidR="003E414D" w:rsidRPr="003E414D" w:rsidSect="004403D8">
      <w:footerReference w:type="default" r:id="rId6"/>
      <w:pgSz w:w="11906" w:h="16838" w:code="9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D4E1F" w14:textId="77777777" w:rsidR="00F94419" w:rsidRDefault="00F94419" w:rsidP="004403D8">
      <w:r>
        <w:separator/>
      </w:r>
    </w:p>
  </w:endnote>
  <w:endnote w:type="continuationSeparator" w:id="0">
    <w:p w14:paraId="03F6A2EE" w14:textId="77777777" w:rsidR="00F94419" w:rsidRDefault="00F94419" w:rsidP="0044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6042654"/>
      <w:docPartObj>
        <w:docPartGallery w:val="Page Numbers (Bottom of Page)"/>
        <w:docPartUnique/>
      </w:docPartObj>
    </w:sdtPr>
    <w:sdtContent>
      <w:p w14:paraId="41D8A747" w14:textId="2C5CFAA6" w:rsidR="004403D8" w:rsidRDefault="004403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6A5C1" w14:textId="77777777" w:rsidR="004403D8" w:rsidRDefault="004403D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41D85" w14:textId="77777777" w:rsidR="00F94419" w:rsidRDefault="00F94419" w:rsidP="004403D8">
      <w:r>
        <w:separator/>
      </w:r>
    </w:p>
  </w:footnote>
  <w:footnote w:type="continuationSeparator" w:id="0">
    <w:p w14:paraId="4D4E297D" w14:textId="77777777" w:rsidR="00F94419" w:rsidRDefault="00F94419" w:rsidP="0044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5A"/>
    <w:rsid w:val="00060524"/>
    <w:rsid w:val="000D2A5A"/>
    <w:rsid w:val="000F6E26"/>
    <w:rsid w:val="00116119"/>
    <w:rsid w:val="001300B1"/>
    <w:rsid w:val="0021681A"/>
    <w:rsid w:val="002B080D"/>
    <w:rsid w:val="002E4A94"/>
    <w:rsid w:val="003349DD"/>
    <w:rsid w:val="00386156"/>
    <w:rsid w:val="003B7CB0"/>
    <w:rsid w:val="003E414D"/>
    <w:rsid w:val="004403D8"/>
    <w:rsid w:val="00476F06"/>
    <w:rsid w:val="0062225F"/>
    <w:rsid w:val="00674C61"/>
    <w:rsid w:val="00756C6F"/>
    <w:rsid w:val="00C3612E"/>
    <w:rsid w:val="00C476BC"/>
    <w:rsid w:val="00C85514"/>
    <w:rsid w:val="00F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DC9A"/>
  <w15:chartTrackingRefBased/>
  <w15:docId w15:val="{A64200B2-9AAE-40E3-8881-021477B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0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D2A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A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A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A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A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A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A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A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2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2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2A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2A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2A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2A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2A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2A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2A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D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A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D2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2A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D2A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2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D2A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2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D2A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2A5A"/>
    <w:rPr>
      <w:b/>
      <w:bCs/>
      <w:smallCaps/>
      <w:color w:val="0F4761" w:themeColor="accent1" w:themeShade="BF"/>
      <w:spacing w:val="5"/>
    </w:rPr>
  </w:style>
  <w:style w:type="paragraph" w:customStyle="1" w:styleId="rvps2">
    <w:name w:val="rvps2"/>
    <w:basedOn w:val="a"/>
    <w:rsid w:val="001300B1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4403D8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03D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4403D8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03D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a46</dc:creator>
  <cp:keywords/>
  <dc:description/>
  <cp:lastModifiedBy>a46</cp:lastModifiedBy>
  <cp:revision>13</cp:revision>
  <dcterms:created xsi:type="dcterms:W3CDTF">2024-07-14T17:54:00Z</dcterms:created>
  <dcterms:modified xsi:type="dcterms:W3CDTF">2024-07-16T01:45:00Z</dcterms:modified>
</cp:coreProperties>
</file>